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0624DD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0624DD" w:rsidRDefault="000624DD" w:rsidP="000624DD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0624DD" w:rsidRDefault="000624DD" w:rsidP="000624DD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0624DD" w:rsidRDefault="000624DD" w:rsidP="000624DD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033A1F" w:rsidRDefault="00033A1F" w:rsidP="00E03058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DB3397" w:rsidRDefault="00DB3397" w:rsidP="00E03058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DB3397" w:rsidRPr="00DB3397" w:rsidRDefault="00DB3397" w:rsidP="00E03058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BE7826" w:rsidRPr="009A7171" w:rsidRDefault="00E56335" w:rsidP="00E03058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E03058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947190" w:rsidRDefault="007A55EF" w:rsidP="00E03058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CC48BF" w:rsidRPr="00CC48BF" w:rsidRDefault="00CC48BF" w:rsidP="00E03058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E03058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E03058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477B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D477B5" w:rsidRDefault="00D477B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bCs/>
          <w:sz w:val="28"/>
          <w:szCs w:val="28"/>
          <w:lang w:val="ru-RU"/>
        </w:rPr>
        <w:t>ул. Гагарина, просп. Советских космонавтов,</w:t>
      </w: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 ул. Самойло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1);</w:t>
      </w:r>
    </w:p>
    <w:p w:rsidR="005C3D62" w:rsidRDefault="00D477B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bCs/>
          <w:sz w:val="28"/>
          <w:szCs w:val="28"/>
          <w:lang w:val="ru-RU"/>
        </w:rPr>
        <w:t>проезда Сибиряковцев, просп. Обводный канал, ул. Теснанова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2),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лице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________</w:t>
      </w:r>
      <w:r w:rsidR="004B0E75">
        <w:rPr>
          <w:rFonts w:ascii="Times New Roman" w:hAnsi="Times New Roman"/>
          <w:sz w:val="28"/>
          <w:szCs w:val="28"/>
          <w:lang w:val="ru-RU"/>
        </w:rPr>
        <w:t>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действующего (ей) 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</w:t>
      </w:r>
      <w:r w:rsidR="004B0E75">
        <w:rPr>
          <w:rFonts w:ascii="Times New Roman" w:hAnsi="Times New Roman"/>
          <w:sz w:val="28"/>
          <w:szCs w:val="28"/>
          <w:lang w:val="ru-RU"/>
        </w:rPr>
        <w:t>______________</w:t>
      </w:r>
      <w:r w:rsidR="00350F42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</w:t>
      </w:r>
      <w:r w:rsidR="0078494C">
        <w:rPr>
          <w:rFonts w:ascii="Times New Roman" w:hAnsi="Times New Roman"/>
          <w:sz w:val="28"/>
          <w:szCs w:val="28"/>
          <w:lang w:val="ru-RU"/>
        </w:rPr>
        <w:t>_________</w:t>
      </w:r>
      <w:r w:rsidR="00C26666">
        <w:rPr>
          <w:rFonts w:ascii="Times New Roman" w:hAnsi="Times New Roman"/>
          <w:sz w:val="28"/>
          <w:szCs w:val="28"/>
          <w:lang w:val="ru-RU"/>
        </w:rPr>
        <w:t>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875914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75914">
        <w:rPr>
          <w:rFonts w:ascii="Times New Roman" w:hAnsi="Times New Roman"/>
          <w:sz w:val="28"/>
          <w:szCs w:val="28"/>
          <w:lang w:val="ru-RU"/>
        </w:rPr>
        <w:t xml:space="preserve">решения  о комплексном развитии территории жилой застройки  городского округа "Город Архангельск" в </w:t>
      </w:r>
      <w:r w:rsidR="00D477B5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CB766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78494C">
        <w:rPr>
          <w:rFonts w:ascii="Times New Roman" w:hAnsi="Times New Roman"/>
          <w:bCs/>
          <w:sz w:val="28"/>
          <w:szCs w:val="28"/>
          <w:lang w:val="ru-RU"/>
        </w:rPr>
        <w:t>8 августа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B7664">
        <w:rPr>
          <w:rFonts w:ascii="Times New Roman" w:hAnsi="Times New Roman"/>
          <w:bCs/>
          <w:sz w:val="28"/>
          <w:szCs w:val="28"/>
          <w:lang w:val="ru-RU"/>
        </w:rPr>
        <w:t>1</w:t>
      </w:r>
      <w:r w:rsidR="0078494C">
        <w:rPr>
          <w:rFonts w:ascii="Times New Roman" w:hAnsi="Times New Roman"/>
          <w:bCs/>
          <w:sz w:val="28"/>
          <w:szCs w:val="28"/>
          <w:lang w:val="ru-RU"/>
        </w:rPr>
        <w:t>284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городс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B7664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Default="00DE3AEB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3397" w:rsidRDefault="00DB3397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3397" w:rsidRDefault="00DB3397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3397" w:rsidRPr="009A7171" w:rsidRDefault="00DB3397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4B0E75" w:rsidP="00112E51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 w:line="235" w:lineRule="auto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152419" w:rsidRDefault="00152419" w:rsidP="00112E51">
      <w:pPr>
        <w:spacing w:before="100" w:beforeAutospacing="1" w:after="238" w:line="235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B7664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CB7664" w:rsidRPr="00CB7664" w:rsidRDefault="00CB7664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sz w:val="28"/>
          <w:szCs w:val="28"/>
          <w:lang w:val="ru-RU"/>
        </w:rPr>
        <w:t>ул. Гагарина, просп. Советских космонавтов, ул. Самойло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B0E75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</w:t>
      </w:r>
      <w:r w:rsidR="0078494C">
        <w:rPr>
          <w:rFonts w:ascii="Times New Roman" w:hAnsi="Times New Roman"/>
          <w:sz w:val="28"/>
          <w:szCs w:val="28"/>
          <w:lang w:val="ru-RU"/>
        </w:rPr>
        <w:t>1,1617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га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(далее – Территория 1 жилой застройки);</w:t>
      </w:r>
    </w:p>
    <w:p w:rsidR="002C398E" w:rsidRPr="002C398E" w:rsidRDefault="00CB7664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B766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sz w:val="28"/>
          <w:szCs w:val="28"/>
          <w:lang w:val="ru-RU"/>
        </w:rPr>
        <w:t>проезда Сибиряковцев, просп. Обводный канал, ул. Теснанова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(местоположение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и границы указаны 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B0E75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0,</w:t>
      </w:r>
      <w:r w:rsidR="0078494C">
        <w:rPr>
          <w:rFonts w:ascii="Times New Roman" w:hAnsi="Times New Roman"/>
          <w:sz w:val="28"/>
          <w:szCs w:val="28"/>
          <w:lang w:val="ru-RU"/>
        </w:rPr>
        <w:t>1740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га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(далее – Территория 2 жилой застройки),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>принятого постановлением Главы городского округа "Город Архангельск"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78494C">
        <w:rPr>
          <w:rFonts w:ascii="Times New Roman" w:hAnsi="Times New Roman"/>
          <w:sz w:val="28"/>
          <w:szCs w:val="28"/>
          <w:lang w:val="ru-RU"/>
        </w:rPr>
        <w:t>8 августа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78494C">
        <w:rPr>
          <w:rFonts w:ascii="Times New Roman" w:hAnsi="Times New Roman"/>
          <w:sz w:val="28"/>
          <w:szCs w:val="28"/>
          <w:lang w:val="ru-RU"/>
        </w:rPr>
        <w:t>1284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и за свой счет и (или) с привлечением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других лиц и (или) сре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>дств др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угих лиц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 "Застройщиком" своих обязательств. </w:t>
      </w:r>
    </w:p>
    <w:p w:rsidR="00CB7664" w:rsidRPr="00CB7664" w:rsidRDefault="00954AB2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в отношении 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двух несмежных территорий,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>в границах которых предусматривае</w:t>
      </w:r>
      <w:r w:rsidR="004B0E75">
        <w:rPr>
          <w:rFonts w:ascii="Times New Roman" w:hAnsi="Times New Roman"/>
          <w:sz w:val="28"/>
          <w:szCs w:val="28"/>
          <w:lang w:val="ru-RU"/>
        </w:rPr>
        <w:t>тся осуществление деятельности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 по комплексному развитию территории.</w:t>
      </w:r>
    </w:p>
    <w:p w:rsidR="00954AB2" w:rsidRDefault="00CB7664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в отношении 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67762C" w:rsidRDefault="00B526E6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F82190"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F82190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F82190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</w:t>
      </w:r>
      <w:r w:rsidR="00B1184F" w:rsidRPr="00F82190">
        <w:rPr>
          <w:rFonts w:ascii="Times New Roman" w:hAnsi="Times New Roman"/>
          <w:sz w:val="28"/>
          <w:szCs w:val="28"/>
          <w:lang w:val="ru-RU"/>
        </w:rPr>
        <w:t xml:space="preserve">на Территории 1 жилой застройки 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в соответствии  с </w:t>
      </w:r>
      <w:r w:rsidR="00284683" w:rsidRPr="00F82190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на первых этажах указанных домов нежилых помещений определить 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lastRenderedPageBreak/>
        <w:t xml:space="preserve">документацией по планировке территории путем внесения изменений в проект планировки </w:t>
      </w:r>
      <w:proofErr w:type="spellStart"/>
      <w:r w:rsidR="00BC7FFC" w:rsidRPr="00F82190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="00BC7FFC" w:rsidRPr="00F82190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="00BC7FFC" w:rsidRPr="00F82190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="00BC7FFC" w:rsidRPr="00F82190">
        <w:rPr>
          <w:rFonts w:ascii="Times New Roman" w:hAnsi="Times New Roman"/>
          <w:sz w:val="28"/>
          <w:szCs w:val="28"/>
          <w:lang w:val="ru-RU"/>
        </w:rPr>
        <w:t>) муниципального образования "Город Архангельск", утвержденный распоряжением мэра города Архангельска от 17</w:t>
      </w:r>
      <w:proofErr w:type="gramEnd"/>
      <w:r w:rsidR="00BC7FFC" w:rsidRPr="00F82190">
        <w:rPr>
          <w:rFonts w:ascii="Times New Roman" w:hAnsi="Times New Roman"/>
          <w:sz w:val="28"/>
          <w:szCs w:val="28"/>
          <w:lang w:val="ru-RU"/>
        </w:rPr>
        <w:t xml:space="preserve"> декабря 2014 года № 4533р</w:t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 межевания (далее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>– документация по планировке территории) в соответствии с нормативами градостроительного проектирования.</w:t>
      </w:r>
    </w:p>
    <w:p w:rsidR="00F82190" w:rsidRDefault="00F8219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82190">
        <w:rPr>
          <w:rFonts w:ascii="Times New Roman" w:hAnsi="Times New Roman"/>
          <w:sz w:val="28"/>
          <w:szCs w:val="28"/>
          <w:lang w:val="ru-RU"/>
        </w:rPr>
        <w:t xml:space="preserve">Территория 2 жилой застройки освобождается в целях дальнейшего формирования участка 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под размещение образовательной </w:t>
      </w:r>
      <w:r w:rsidRPr="00F82190">
        <w:rPr>
          <w:rFonts w:ascii="Times New Roman" w:hAnsi="Times New Roman"/>
          <w:sz w:val="28"/>
          <w:szCs w:val="28"/>
          <w:lang w:val="ru-RU"/>
        </w:rPr>
        <w:t>организации (школа на 1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000 мест) путем внесения изменений в проект планировки </w:t>
      </w:r>
      <w:proofErr w:type="spellStart"/>
      <w:r w:rsidRPr="00F82190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Pr="00F82190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Pr="00F82190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Pr="00F82190">
        <w:rPr>
          <w:rFonts w:ascii="Times New Roman" w:hAnsi="Times New Roman"/>
          <w:sz w:val="28"/>
          <w:szCs w:val="28"/>
          <w:lang w:val="ru-RU"/>
        </w:rPr>
        <w:t>) муниципального образования "Город Архангельск", утвержденный распоряжением мэра города Арханг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ельска от 17 декабря 2014 года </w:t>
      </w:r>
      <w:r w:rsidRPr="00F82190">
        <w:rPr>
          <w:rFonts w:ascii="Times New Roman" w:hAnsi="Times New Roman"/>
          <w:sz w:val="28"/>
          <w:szCs w:val="28"/>
          <w:lang w:val="ru-RU"/>
        </w:rPr>
        <w:t>№ 4533р (с изменениями), с проектом межевания (далее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– документация по планировке территории) в соответствии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F82190">
        <w:rPr>
          <w:rFonts w:ascii="Times New Roman" w:hAnsi="Times New Roman"/>
          <w:sz w:val="28"/>
          <w:szCs w:val="28"/>
          <w:lang w:val="ru-RU"/>
        </w:rPr>
        <w:t>с нормативами градостроительного</w:t>
      </w:r>
      <w:proofErr w:type="gramEnd"/>
      <w:r w:rsidRPr="00F82190">
        <w:rPr>
          <w:rFonts w:ascii="Times New Roman" w:hAnsi="Times New Roman"/>
          <w:sz w:val="28"/>
          <w:szCs w:val="28"/>
          <w:lang w:val="ru-RU"/>
        </w:rPr>
        <w:t xml:space="preserve"> проектирования.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1693">
        <w:rPr>
          <w:rFonts w:ascii="Times New Roman" w:hAnsi="Times New Roman"/>
          <w:sz w:val="28"/>
          <w:szCs w:val="28"/>
          <w:lang w:val="ru-RU"/>
        </w:rPr>
        <w:t xml:space="preserve">Со дня утверждения документации по планировке территории,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B41693">
        <w:rPr>
          <w:rFonts w:ascii="Times New Roman" w:hAnsi="Times New Roman"/>
          <w:sz w:val="28"/>
          <w:szCs w:val="28"/>
          <w:lang w:val="ru-RU"/>
        </w:rPr>
        <w:t>в отношении которой принято решение о ее комплексном развитии, ранее утвержденная документация по планировке этой территории признается утратившей силу (часть 10.3 статьи 45 Градостроительного кодекса Российской Федерации).</w:t>
      </w:r>
    </w:p>
    <w:p w:rsidR="00256B46" w:rsidRDefault="00703207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Этапы реализации решения о комплексном развитии Территории 1 жилой застройки и Территории 2 жилой застройки с указанием очередности сноса многоквартирных домов, а также выполнение мероприятий, связанных                                   с архитектурно-строительным проектированием, со строительством, в том числе по предоставлению необходимых для этих целей земельных участков, видов работ по благоустройству территории со сроками их выполнения, определяются "Застройщиком" по согласованию с "Администрацией"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в соответствии с</w:t>
      </w:r>
      <w:proofErr w:type="gramEnd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 утвержденной документацией по планировке территории.</w:t>
      </w:r>
    </w:p>
    <w:p w:rsidR="00E56335" w:rsidRPr="009A7171" w:rsidRDefault="00157D4D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в пунктах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t>–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 комплексном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Default="00E56335" w:rsidP="00112E51">
      <w:pPr>
        <w:spacing w:before="100" w:beforeAutospacing="1" w:after="238" w:line="235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DB3397" w:rsidRDefault="00DB3397" w:rsidP="00112E51">
      <w:pPr>
        <w:spacing w:before="100" w:beforeAutospacing="1" w:after="238" w:line="235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DB3397" w:rsidRDefault="00DB3397" w:rsidP="00112E51">
      <w:pPr>
        <w:spacing w:before="100" w:beforeAutospacing="1" w:after="238" w:line="235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DB3397" w:rsidRDefault="00DB3397" w:rsidP="00112E51">
      <w:pPr>
        <w:spacing w:before="100" w:beforeAutospacing="1" w:after="238" w:line="235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DB3397" w:rsidRPr="002812F1" w:rsidRDefault="00DB3397" w:rsidP="00112E51">
      <w:pPr>
        <w:spacing w:before="100" w:beforeAutospacing="1" w:after="238" w:line="235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112E51">
      <w:pPr>
        <w:numPr>
          <w:ilvl w:val="0"/>
          <w:numId w:val="46"/>
        </w:numPr>
        <w:tabs>
          <w:tab w:val="clear" w:pos="720"/>
          <w:tab w:val="num" w:pos="567"/>
        </w:tabs>
        <w:spacing w:line="235" w:lineRule="auto"/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lastRenderedPageBreak/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112E51">
      <w:pPr>
        <w:spacing w:line="235" w:lineRule="auto"/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овора </w:t>
      </w:r>
      <w:r w:rsidRPr="009A7171">
        <w:rPr>
          <w:rFonts w:ascii="Times New Roman" w:hAnsi="Times New Roman"/>
          <w:sz w:val="28"/>
          <w:szCs w:val="28"/>
          <w:lang w:val="ru-RU"/>
        </w:rPr>
        <w:t>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4B0E75">
        <w:rPr>
          <w:rFonts w:ascii="Times New Roman" w:hAnsi="Times New Roman"/>
          <w:sz w:val="28"/>
          <w:szCs w:val="28"/>
          <w:lang w:val="ru-RU"/>
        </w:rPr>
        <w:t xml:space="preserve"> засчитывается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112E51">
      <w:pPr>
        <w:spacing w:before="100" w:beforeAutospacing="1" w:line="235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112E51">
      <w:pPr>
        <w:numPr>
          <w:ilvl w:val="0"/>
          <w:numId w:val="47"/>
        </w:numPr>
        <w:tabs>
          <w:tab w:val="clear" w:pos="720"/>
        </w:tabs>
        <w:spacing w:before="100" w:beforeAutospacing="1" w:after="238" w:line="235" w:lineRule="auto"/>
        <w:ind w:left="426" w:hanging="42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112E51">
      <w:pPr>
        <w:spacing w:before="100" w:beforeAutospacing="1" w:after="238" w:line="235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112E51">
      <w:pPr>
        <w:spacing w:before="100" w:beforeAutospacing="1" w:line="235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4B0E75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и результатов инженерных изысканий, границ территорий объектов </w:t>
      </w:r>
      <w:r w:rsidRPr="00124AC1">
        <w:rPr>
          <w:rFonts w:ascii="Times New Roman" w:hAnsi="Times New Roman"/>
          <w:sz w:val="28"/>
          <w:szCs w:val="28"/>
          <w:lang w:val="ru-RU"/>
        </w:rPr>
        <w:lastRenderedPageBreak/>
        <w:t>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256B46" w:rsidRPr="00256B46" w:rsidRDefault="008B3CED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Территории 1 жилой застройки предусм</w:t>
      </w:r>
      <w:r w:rsidR="00256B46">
        <w:rPr>
          <w:rFonts w:ascii="Times New Roman" w:hAnsi="Times New Roman"/>
          <w:sz w:val="28"/>
          <w:szCs w:val="28"/>
          <w:lang w:val="ru-RU"/>
        </w:rPr>
        <w:t>отреть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:</w:t>
      </w:r>
    </w:p>
    <w:p w:rsidR="00256B46" w:rsidRPr="00256B46" w:rsidRDefault="00256B46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благоустройства;</w:t>
      </w:r>
    </w:p>
    <w:p w:rsidR="0067762C" w:rsidRP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67762C" w:rsidRP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67762C" w:rsidRP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парковок.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</w:t>
      </w:r>
      <w:r>
        <w:rPr>
          <w:rFonts w:ascii="Times New Roman" w:hAnsi="Times New Roman"/>
          <w:sz w:val="28"/>
          <w:szCs w:val="28"/>
          <w:lang w:val="ru-RU"/>
        </w:rPr>
        <w:t xml:space="preserve">Территории 1 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жилой застройки не более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67762C">
        <w:rPr>
          <w:rFonts w:ascii="Times New Roman" w:hAnsi="Times New Roman"/>
          <w:sz w:val="28"/>
          <w:szCs w:val="28"/>
          <w:lang w:val="ru-RU"/>
        </w:rPr>
        <w:t>23,3 тыс. кв. м, где не более 19,8 тыс. кв. м - общая площадь жилых помещений; не более 3,5 тыс. кв. м - общая площадь нежилых помещений.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67762C">
        <w:rPr>
          <w:rFonts w:ascii="Times New Roman" w:hAnsi="Times New Roman"/>
          <w:sz w:val="28"/>
          <w:szCs w:val="28"/>
          <w:lang w:val="ru-RU"/>
        </w:rPr>
        <w:t>Территории 1 жилой застройки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3A7450" w:rsidRPr="003A7450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Территория 2 жилой застройки освобождается в целях дальнейшего формирования участка под размещение образовательной  организации (школа на 1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A7450">
        <w:rPr>
          <w:rFonts w:ascii="Times New Roman" w:hAnsi="Times New Roman"/>
          <w:sz w:val="28"/>
          <w:szCs w:val="28"/>
          <w:lang w:val="ru-RU"/>
        </w:rPr>
        <w:t xml:space="preserve">000 мест). </w:t>
      </w:r>
    </w:p>
    <w:p w:rsidR="003A7450" w:rsidRPr="003A7450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 Территории 2 жилой застройки:</w:t>
      </w:r>
    </w:p>
    <w:p w:rsidR="003A7450" w:rsidRPr="003A7450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установить границу зоны планируемого размещения объекта капитального строительства – образовательной организации (школа на 1 000 мест);</w:t>
      </w:r>
    </w:p>
    <w:p w:rsidR="003A7450" w:rsidRPr="003A7450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3A7450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"Образование и просвещение (3.5)".</w:t>
      </w:r>
    </w:p>
    <w:p w:rsidR="0067762C" w:rsidRDefault="003A745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Реализация строительства образовательной организации (школа на 1 000 мест) осуществляется из бюджетных средств федерального бюджета.</w:t>
      </w:r>
    </w:p>
    <w:p w:rsidR="0067762C" w:rsidRDefault="006776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 </w:t>
      </w:r>
    </w:p>
    <w:p w:rsidR="008D4164" w:rsidRDefault="00AC03DA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</w:t>
      </w:r>
      <w:r w:rsidR="00854F73">
        <w:rPr>
          <w:rFonts w:ascii="Times New Roman" w:hAnsi="Times New Roman"/>
          <w:sz w:val="28"/>
          <w:szCs w:val="28"/>
          <w:lang w:val="ru-RU"/>
        </w:rPr>
        <w:t>90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дней со дня утверждения проекта 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lastRenderedPageBreak/>
        <w:t>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Default="0048468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в "Администрацию" в течение 6 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(шести) </w:t>
      </w:r>
      <w:r>
        <w:rPr>
          <w:rFonts w:ascii="Times New Roman" w:hAnsi="Times New Roman"/>
          <w:sz w:val="28"/>
          <w:szCs w:val="28"/>
          <w:lang w:val="ru-RU"/>
        </w:rPr>
        <w:t>месяцев с момента заключения настоящего Договора.</w:t>
      </w:r>
    </w:p>
    <w:p w:rsidR="00913ACB" w:rsidRDefault="00913ACB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п</w:t>
      </w:r>
      <w:r w:rsidR="00854F73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4F73" w:rsidRPr="00D61EDB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="00854F73">
        <w:rPr>
          <w:rFonts w:ascii="Times New Roman" w:hAnsi="Times New Roman"/>
          <w:sz w:val="28"/>
          <w:szCs w:val="28"/>
          <w:lang w:val="ru-RU"/>
        </w:rPr>
        <w:t>,</w:t>
      </w:r>
      <w:r w:rsidR="00854F7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lastRenderedPageBreak/>
        <w:t>предоставляемых взамен жилых помещений в многоквартирных домах, помещений общего пользования 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</w:t>
      </w:r>
      <w:r w:rsidR="003A7450">
        <w:rPr>
          <w:rFonts w:ascii="Times New Roman" w:hAnsi="Times New Roman"/>
          <w:sz w:val="28"/>
          <w:szCs w:val="28"/>
          <w:lang w:val="ru-RU"/>
        </w:rPr>
        <w:t>9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</w:t>
      </w:r>
      <w:r w:rsidR="003A7450">
        <w:rPr>
          <w:rFonts w:ascii="Times New Roman" w:hAnsi="Times New Roman"/>
          <w:sz w:val="28"/>
          <w:szCs w:val="28"/>
          <w:lang w:val="ru-RU"/>
        </w:rPr>
        <w:t>25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годы"</w:t>
      </w:r>
      <w:r w:rsidR="00EC70E9">
        <w:rPr>
          <w:rFonts w:ascii="Times New Roman" w:hAnsi="Times New Roman"/>
          <w:sz w:val="28"/>
          <w:szCs w:val="28"/>
          <w:lang w:val="ru-RU"/>
        </w:rPr>
        <w:t xml:space="preserve"> (с изменениями)</w:t>
      </w:r>
      <w:r w:rsidR="006F1EB0" w:rsidRPr="006F1EB0">
        <w:rPr>
          <w:rFonts w:ascii="Times New Roman" w:hAnsi="Times New Roman"/>
          <w:sz w:val="28"/>
          <w:szCs w:val="28"/>
          <w:lang w:val="ru-RU"/>
        </w:rPr>
        <w:t>.</w:t>
      </w:r>
    </w:p>
    <w:p w:rsidR="00C56C9D" w:rsidRDefault="00C56C9D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919F4" w:rsidRPr="007919F4" w:rsidRDefault="004A03B3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854F73">
        <w:rPr>
          <w:rFonts w:ascii="Times New Roman" w:hAnsi="Times New Roman"/>
          <w:sz w:val="28"/>
          <w:szCs w:val="28"/>
          <w:lang w:val="ru-RU"/>
        </w:rPr>
        <w:br/>
        <w:t xml:space="preserve">в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развитии территории жилой застройки  городского округа "Город Архангельск" 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7919F4" w:rsidRPr="007919F4" w:rsidRDefault="007919F4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A7450" w:rsidRPr="003A7450">
        <w:rPr>
          <w:rFonts w:ascii="Times New Roman" w:hAnsi="Times New Roman"/>
          <w:sz w:val="28"/>
          <w:szCs w:val="28"/>
          <w:lang w:val="ru-RU"/>
        </w:rPr>
        <w:t>ул. Гагарина, просп. Советских космонавтов, ул. Самойло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54F73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площадью 1,</w:t>
      </w:r>
      <w:r w:rsidR="003A7450">
        <w:rPr>
          <w:rFonts w:ascii="Times New Roman" w:hAnsi="Times New Roman"/>
          <w:sz w:val="28"/>
          <w:szCs w:val="28"/>
          <w:lang w:val="ru-RU"/>
        </w:rPr>
        <w:t>1617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га;</w:t>
      </w:r>
    </w:p>
    <w:p w:rsidR="00CD564E" w:rsidRPr="009A7171" w:rsidRDefault="007919F4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A7450" w:rsidRPr="003A7450">
        <w:rPr>
          <w:rFonts w:ascii="Times New Roman" w:hAnsi="Times New Roman"/>
          <w:sz w:val="28"/>
          <w:szCs w:val="28"/>
          <w:lang w:val="ru-RU"/>
        </w:rPr>
        <w:t>проезда Сибиряковцев, просп. Обводный канал, ул. Теснанова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(местоположение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и границы указаны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7919F4">
        <w:rPr>
          <w:rFonts w:ascii="Times New Roman" w:hAnsi="Times New Roman"/>
          <w:sz w:val="28"/>
          <w:szCs w:val="28"/>
          <w:lang w:val="ru-RU"/>
        </w:rPr>
        <w:t>к настоящему Договору) площадью 0,</w:t>
      </w:r>
      <w:r w:rsidR="003A7450">
        <w:rPr>
          <w:rFonts w:ascii="Times New Roman" w:hAnsi="Times New Roman"/>
          <w:sz w:val="28"/>
          <w:szCs w:val="28"/>
          <w:lang w:val="ru-RU"/>
        </w:rPr>
        <w:t>1740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га, принятого постановлением Главы городского округа "Город Архангельск" от </w:t>
      </w:r>
      <w:r w:rsidR="003A7450">
        <w:rPr>
          <w:rFonts w:ascii="Times New Roman" w:hAnsi="Times New Roman"/>
          <w:sz w:val="28"/>
          <w:szCs w:val="28"/>
          <w:lang w:val="ru-RU"/>
        </w:rPr>
        <w:t>8 августа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3A7450">
        <w:rPr>
          <w:rFonts w:ascii="Times New Roman" w:hAnsi="Times New Roman"/>
          <w:sz w:val="28"/>
          <w:szCs w:val="28"/>
          <w:lang w:val="ru-RU"/>
        </w:rPr>
        <w:t>1284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, указана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6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CD564E" w:rsidRPr="009A7171" w:rsidRDefault="00E56335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8B531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8B531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расположенных в границах территории жилой застройки и земельные участки, на которых расположены такие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r w:rsidR="008012D3">
        <w:fldChar w:fldCharType="begin"/>
      </w:r>
      <w:r w:rsidR="008012D3" w:rsidRPr="009D7CF0">
        <w:rPr>
          <w:lang w:val="ru-RU"/>
        </w:rPr>
        <w:instrText xml:space="preserve"> </w:instrText>
      </w:r>
      <w:r w:rsidR="008012D3">
        <w:instrText>HYPERLINK</w:instrText>
      </w:r>
      <w:r w:rsidR="008012D3" w:rsidRPr="009D7CF0">
        <w:rPr>
          <w:lang w:val="ru-RU"/>
        </w:rPr>
        <w:instrText xml:space="preserve"> "</w:instrText>
      </w:r>
      <w:r w:rsidR="008012D3">
        <w:instrText>consultantplus</w:instrText>
      </w:r>
      <w:r w:rsidR="008012D3" w:rsidRPr="009D7CF0">
        <w:rPr>
          <w:lang w:val="ru-RU"/>
        </w:rPr>
        <w:instrText>://</w:instrText>
      </w:r>
      <w:r w:rsidR="008012D3">
        <w:instrText>offline</w:instrText>
      </w:r>
      <w:r w:rsidR="008012D3" w:rsidRPr="009D7CF0">
        <w:rPr>
          <w:lang w:val="ru-RU"/>
        </w:rPr>
        <w:instrText>/</w:instrText>
      </w:r>
      <w:r w:rsidR="008012D3">
        <w:instrText>ref</w:instrText>
      </w:r>
      <w:r w:rsidR="008012D3" w:rsidRPr="009D7CF0">
        <w:rPr>
          <w:lang w:val="ru-RU"/>
        </w:rPr>
        <w:instrText>=3</w:instrText>
      </w:r>
      <w:r w:rsidR="008012D3">
        <w:instrText>C</w:instrText>
      </w:r>
      <w:r w:rsidR="008012D3" w:rsidRPr="009D7CF0">
        <w:rPr>
          <w:lang w:val="ru-RU"/>
        </w:rPr>
        <w:instrText>7</w:instrText>
      </w:r>
      <w:r w:rsidR="008012D3">
        <w:instrText>B</w:instrText>
      </w:r>
      <w:r w:rsidR="008012D3" w:rsidRPr="009D7CF0">
        <w:rPr>
          <w:lang w:val="ru-RU"/>
        </w:rPr>
        <w:instrText>76</w:instrText>
      </w:r>
      <w:r w:rsidR="008012D3">
        <w:instrText>A</w:instrText>
      </w:r>
      <w:r w:rsidR="008012D3" w:rsidRPr="009D7CF0">
        <w:rPr>
          <w:lang w:val="ru-RU"/>
        </w:rPr>
        <w:instrText>9869</w:instrText>
      </w:r>
      <w:r w:rsidR="008012D3">
        <w:instrText>B</w:instrText>
      </w:r>
      <w:r w:rsidR="008012D3" w:rsidRPr="009D7CF0">
        <w:rPr>
          <w:lang w:val="ru-RU"/>
        </w:rPr>
        <w:instrText>53</w:instrText>
      </w:r>
      <w:r w:rsidR="008012D3">
        <w:instrText>A</w:instrText>
      </w:r>
      <w:r w:rsidR="008012D3" w:rsidRPr="009D7CF0">
        <w:rPr>
          <w:lang w:val="ru-RU"/>
        </w:rPr>
        <w:instrText>4</w:instrText>
      </w:r>
      <w:r w:rsidR="008012D3">
        <w:instrText>CF</w:instrText>
      </w:r>
      <w:r w:rsidR="008012D3" w:rsidRPr="009D7CF0">
        <w:rPr>
          <w:lang w:val="ru-RU"/>
        </w:rPr>
        <w:instrText>22</w:instrText>
      </w:r>
      <w:r w:rsidR="008012D3">
        <w:instrText>A</w:instrText>
      </w:r>
      <w:r w:rsidR="008012D3" w:rsidRPr="009D7CF0">
        <w:rPr>
          <w:lang w:val="ru-RU"/>
        </w:rPr>
        <w:instrText>5</w:instrText>
      </w:r>
      <w:r w:rsidR="008012D3">
        <w:instrText>AFF</w:instrText>
      </w:r>
      <w:r w:rsidR="008012D3" w:rsidRPr="009D7CF0">
        <w:rPr>
          <w:lang w:val="ru-RU"/>
        </w:rPr>
        <w:instrText>02</w:instrText>
      </w:r>
      <w:r w:rsidR="008012D3">
        <w:instrText>D</w:instrText>
      </w:r>
      <w:r w:rsidR="008012D3" w:rsidRPr="009D7CF0">
        <w:rPr>
          <w:lang w:val="ru-RU"/>
        </w:rPr>
        <w:instrText>1</w:instrText>
      </w:r>
      <w:r w:rsidR="008012D3">
        <w:instrText>BC</w:instrText>
      </w:r>
      <w:r w:rsidR="008012D3" w:rsidRPr="009D7CF0">
        <w:rPr>
          <w:lang w:val="ru-RU"/>
        </w:rPr>
        <w:instrText>777</w:instrText>
      </w:r>
      <w:r w:rsidR="008012D3">
        <w:instrText>FD</w:instrText>
      </w:r>
      <w:r w:rsidR="008012D3" w:rsidRPr="009D7CF0">
        <w:rPr>
          <w:lang w:val="ru-RU"/>
        </w:rPr>
        <w:instrText>4</w:instrText>
      </w:r>
      <w:r w:rsidR="008012D3">
        <w:instrText>E</w:instrText>
      </w:r>
      <w:r w:rsidR="008012D3" w:rsidRPr="009D7CF0">
        <w:rPr>
          <w:lang w:val="ru-RU"/>
        </w:rPr>
        <w:instrText>1536</w:instrText>
      </w:r>
      <w:r w:rsidR="008012D3">
        <w:instrText>EE</w:instrText>
      </w:r>
      <w:r w:rsidR="008012D3" w:rsidRPr="009D7CF0">
        <w:rPr>
          <w:lang w:val="ru-RU"/>
        </w:rPr>
        <w:instrText>98</w:instrText>
      </w:r>
      <w:r w:rsidR="008012D3">
        <w:instrText>C</w:instrText>
      </w:r>
      <w:r w:rsidR="008012D3" w:rsidRPr="009D7CF0">
        <w:rPr>
          <w:lang w:val="ru-RU"/>
        </w:rPr>
        <w:instrText>2</w:instrText>
      </w:r>
      <w:r w:rsidR="008012D3">
        <w:instrText>F</w:instrText>
      </w:r>
      <w:r w:rsidR="008012D3" w:rsidRPr="009D7CF0">
        <w:rPr>
          <w:lang w:val="ru-RU"/>
        </w:rPr>
        <w:instrText>072</w:instrText>
      </w:r>
      <w:r w:rsidR="008012D3">
        <w:instrText>AB</w:instrText>
      </w:r>
      <w:r w:rsidR="008012D3" w:rsidRPr="009D7CF0">
        <w:rPr>
          <w:lang w:val="ru-RU"/>
        </w:rPr>
        <w:instrText>2</w:instrText>
      </w:r>
      <w:r w:rsidR="008012D3">
        <w:instrText>E</w:instrText>
      </w:r>
      <w:r w:rsidR="008012D3" w:rsidRPr="009D7CF0">
        <w:rPr>
          <w:lang w:val="ru-RU"/>
        </w:rPr>
        <w:instrText>9</w:instrText>
      </w:r>
      <w:r w:rsidR="008012D3">
        <w:instrText>BCE</w:instrText>
      </w:r>
      <w:r w:rsidR="008012D3" w:rsidRPr="009D7CF0">
        <w:rPr>
          <w:lang w:val="ru-RU"/>
        </w:rPr>
        <w:instrText>8</w:instrText>
      </w:r>
      <w:r w:rsidR="008012D3">
        <w:instrText>B</w:instrText>
      </w:r>
      <w:r w:rsidR="008012D3" w:rsidRPr="009D7CF0">
        <w:rPr>
          <w:lang w:val="ru-RU"/>
        </w:rPr>
        <w:instrText>491</w:instrText>
      </w:r>
      <w:r w:rsidR="008012D3">
        <w:instrText>E</w:instrText>
      </w:r>
      <w:r w:rsidR="008012D3" w:rsidRPr="009D7CF0">
        <w:rPr>
          <w:lang w:val="ru-RU"/>
        </w:rPr>
        <w:instrText>8</w:instrText>
      </w:r>
      <w:r w:rsidR="008012D3">
        <w:instrText>B</w:instrText>
      </w:r>
      <w:r w:rsidR="008012D3" w:rsidRPr="009D7CF0">
        <w:rPr>
          <w:lang w:val="ru-RU"/>
        </w:rPr>
        <w:instrText>36</w:instrText>
      </w:r>
      <w:r w:rsidR="008012D3">
        <w:instrText>AD</w:instrText>
      </w:r>
      <w:r w:rsidR="008012D3" w:rsidRPr="009D7CF0">
        <w:rPr>
          <w:lang w:val="ru-RU"/>
        </w:rPr>
        <w:instrText>0</w:instrText>
      </w:r>
      <w:r w:rsidR="008012D3">
        <w:instrText>FE</w:instrText>
      </w:r>
      <w:r w:rsidR="008012D3" w:rsidRPr="009D7CF0">
        <w:rPr>
          <w:lang w:val="ru-RU"/>
        </w:rPr>
        <w:instrText>27</w:instrText>
      </w:r>
      <w:r w:rsidR="008012D3">
        <w:instrText>F</w:instrText>
      </w:r>
      <w:r w:rsidR="008012D3" w:rsidRPr="009D7CF0">
        <w:rPr>
          <w:lang w:val="ru-RU"/>
        </w:rPr>
        <w:instrText>0</w:instrText>
      </w:r>
      <w:r w:rsidR="008012D3">
        <w:instrText>BtCL</w:instrText>
      </w:r>
      <w:r w:rsidR="008012D3" w:rsidRPr="009D7CF0">
        <w:rPr>
          <w:lang w:val="ru-RU"/>
        </w:rPr>
        <w:instrText xml:space="preserve">" </w:instrText>
      </w:r>
      <w:r w:rsidR="008012D3">
        <w:fldChar w:fldCharType="separate"/>
      </w:r>
      <w:r w:rsidRPr="009A7171">
        <w:rPr>
          <w:rFonts w:ascii="Times New Roman" w:hAnsi="Times New Roman"/>
          <w:sz w:val="28"/>
          <w:szCs w:val="28"/>
          <w:lang w:val="ru-RU"/>
        </w:rPr>
        <w:t>другое</w:t>
      </w:r>
      <w:r w:rsidR="008012D3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7919F4" w:rsidRDefault="00F04469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919F4" w:rsidRPr="007919F4" w:rsidRDefault="007919F4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в отношении двух несмежных территорий: </w:t>
      </w:r>
    </w:p>
    <w:p w:rsidR="008B531B" w:rsidRPr="008B531B" w:rsidRDefault="008B531B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531B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 структуры: ул. Гагарина, просп. Советских космонавтов, ул. Самойло (местоположение и гр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аницы указаны в приложении № 1 </w:t>
      </w:r>
      <w:r w:rsidRPr="008B531B">
        <w:rPr>
          <w:rFonts w:ascii="Times New Roman" w:hAnsi="Times New Roman"/>
          <w:sz w:val="28"/>
          <w:szCs w:val="28"/>
          <w:lang w:val="ru-RU"/>
        </w:rPr>
        <w:t>к настоящему Договору) площадью 1,1617 га;</w:t>
      </w:r>
    </w:p>
    <w:p w:rsidR="008B531B" w:rsidRDefault="008B531B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531B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проезда Сибиряковцев, просп. Обводный канал, ул. Теснанова (местоположение и границы указаны в приложении № 1 к настоящему Договору) площадью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8B531B">
        <w:rPr>
          <w:rFonts w:ascii="Times New Roman" w:hAnsi="Times New Roman"/>
          <w:sz w:val="28"/>
          <w:szCs w:val="28"/>
          <w:lang w:val="ru-RU"/>
        </w:rPr>
        <w:t xml:space="preserve">0,1740 га, принятого постановлением Главы городского округа "Город Архангельск" от 8 августа 2023 года № 1284, указана в приложении № 6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8B531B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E56335" w:rsidRPr="009A7171" w:rsidRDefault="00E56335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112E51">
      <w:pPr>
        <w:shd w:val="clear" w:color="auto" w:fill="FFFFFF"/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8B531B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8B531B">
        <w:rPr>
          <w:rFonts w:ascii="Times New Roman" w:hAnsi="Times New Roman"/>
          <w:sz w:val="28"/>
          <w:szCs w:val="28"/>
          <w:lang w:val="ru-RU"/>
        </w:rPr>
        <w:t>1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>19,8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 1.1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854F73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</w:t>
      </w:r>
      <w:r w:rsidR="00854F73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9A7171">
        <w:rPr>
          <w:rFonts w:ascii="Times New Roman" w:hAnsi="Times New Roman"/>
          <w:sz w:val="28"/>
          <w:szCs w:val="28"/>
          <w:lang w:val="ru-RU"/>
        </w:rPr>
        <w:t>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пунктах 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начала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276FC0" w:rsidRPr="009A7171" w:rsidRDefault="00276FC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(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84714E" w:rsidRPr="0084714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84714E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4714E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по форме, указанной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и подписанный Акт об исполнении в 2 (двух) экземплярах по форме, указанной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112E51">
      <w:pPr>
        <w:autoSpaceDE w:val="0"/>
        <w:autoSpaceDN w:val="0"/>
        <w:adjustRightInd w:val="0"/>
        <w:spacing w:line="235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112E51">
      <w:pPr>
        <w:spacing w:before="100" w:beforeAutospacing="1" w:line="235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по планировке территории после доработки.</w:t>
      </w:r>
    </w:p>
    <w:p w:rsidR="00E56335" w:rsidRPr="009A7171" w:rsidRDefault="00883FD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E030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и подлежащими сносу, иных объектов капитального строительства, объектов инженерно-технического обеспечения, указанных в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в сроки выполнения обязательств в соответствии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. настоящего Договора,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</w:t>
      </w:r>
      <w:r w:rsidR="00E03058">
        <w:rPr>
          <w:rFonts w:ascii="Times New Roman" w:hAnsi="Times New Roman"/>
          <w:sz w:val="28"/>
          <w:szCs w:val="28"/>
          <w:lang w:val="ru-RU"/>
        </w:rPr>
        <w:t>осударственная собственность на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112E51">
      <w:pPr>
        <w:spacing w:before="100" w:beforeAutospacing="1" w:line="235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112E51">
      <w:pPr>
        <w:spacing w:before="100" w:beforeAutospacing="1" w:line="235" w:lineRule="auto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112E51">
      <w:pPr>
        <w:spacing w:before="100" w:beforeAutospacing="1" w:after="238" w:line="235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112E51">
      <w:pPr>
        <w:spacing w:before="100" w:beforeAutospacing="1" w:after="238" w:line="235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84714E">
        <w:rPr>
          <w:rFonts w:ascii="Times New Roman" w:hAnsi="Times New Roman"/>
          <w:sz w:val="28"/>
          <w:szCs w:val="28"/>
          <w:lang w:val="ru-RU"/>
        </w:rPr>
        <w:t>3.1.1 –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84714E">
        <w:rPr>
          <w:rFonts w:ascii="Times New Roman" w:hAnsi="Times New Roman"/>
          <w:sz w:val="28"/>
          <w:szCs w:val="28"/>
          <w:lang w:val="ru-RU"/>
        </w:rPr>
        <w:t xml:space="preserve"> процента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от цены права на заключение Договора (цена права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обязательства, начиная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 размере сверх штрафа.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84714E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3.3.1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</w:t>
      </w:r>
      <w:r w:rsidR="0084714E">
        <w:rPr>
          <w:rFonts w:ascii="Times New Roman" w:hAnsi="Times New Roman"/>
          <w:sz w:val="28"/>
          <w:szCs w:val="28"/>
          <w:lang w:val="ru-RU"/>
        </w:rPr>
        <w:t xml:space="preserve">плексного развития территории, </w:t>
      </w:r>
      <w:r w:rsidRPr="009A7171">
        <w:rPr>
          <w:rFonts w:ascii="Times New Roman" w:hAnsi="Times New Roman"/>
          <w:sz w:val="28"/>
          <w:szCs w:val="28"/>
          <w:lang w:val="ru-RU"/>
        </w:rPr>
        <w:t>подлежит прекращению.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033A1F" w:rsidRPr="009A7171" w:rsidRDefault="00033A1F" w:rsidP="00112E51">
      <w:pPr>
        <w:spacing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112E51">
      <w:pPr>
        <w:numPr>
          <w:ilvl w:val="0"/>
          <w:numId w:val="48"/>
        </w:numPr>
        <w:tabs>
          <w:tab w:val="clear" w:pos="720"/>
          <w:tab w:val="num" w:pos="928"/>
        </w:tabs>
        <w:spacing w:line="235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112E51">
      <w:pPr>
        <w:spacing w:line="235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FC1ADF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FC1ADF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ется на период времени, равный времени производства в судебных органах по судебным спорам с указанным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="0084714E">
        <w:rPr>
          <w:rFonts w:ascii="Times New Roman" w:hAnsi="Times New Roman"/>
          <w:sz w:val="28"/>
          <w:szCs w:val="28"/>
          <w:lang w:val="ru-RU"/>
        </w:rPr>
        <w:t>. В случае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84714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714E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2E51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112E51">
      <w:pPr>
        <w:numPr>
          <w:ilvl w:val="0"/>
          <w:numId w:val="49"/>
        </w:numPr>
        <w:spacing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112E51">
      <w:pPr>
        <w:spacing w:before="100" w:beforeAutospacing="1" w:after="238" w:line="235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112E51">
      <w:pPr>
        <w:numPr>
          <w:ilvl w:val="0"/>
          <w:numId w:val="50"/>
        </w:numPr>
        <w:tabs>
          <w:tab w:val="clear" w:pos="720"/>
          <w:tab w:val="num" w:pos="567"/>
        </w:tabs>
        <w:spacing w:before="100" w:beforeAutospacing="1" w:after="238" w:line="235" w:lineRule="auto"/>
        <w:ind w:left="709"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112E51">
      <w:pPr>
        <w:spacing w:before="100" w:beforeAutospacing="1" w:after="238"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112E51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</w:t>
      </w:r>
      <w:r w:rsidRPr="00112E51">
        <w:rPr>
          <w:rFonts w:ascii="Times New Roman" w:hAnsi="Times New Roman"/>
          <w:spacing w:val="-8"/>
          <w:sz w:val="28"/>
          <w:szCs w:val="28"/>
          <w:lang w:val="ru-RU"/>
        </w:rPr>
        <w:t xml:space="preserve">К настоящему Договору прилагается и является неотъемлемой его частью: </w:t>
      </w:r>
    </w:p>
    <w:p w:rsidR="001B6285" w:rsidRPr="00EB693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Местоположение и границы территории жилой застройки городского округа "Город Архангельск" в отношении двух несмежных территорий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112E51">
        <w:rPr>
          <w:rFonts w:ascii="Times New Roman" w:hAnsi="Times New Roman"/>
          <w:sz w:val="28"/>
          <w:szCs w:val="28"/>
          <w:lang w:val="ru-RU"/>
        </w:rPr>
        <w:br/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отношении двух несмежных территорий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Pr="00112E5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AF1503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территорий, в границах которых </w:t>
      </w:r>
      <w:r w:rsidR="00FC1ADF" w:rsidRPr="00112E51">
        <w:rPr>
          <w:rFonts w:ascii="Times New Roman" w:hAnsi="Times New Roman"/>
          <w:sz w:val="28"/>
          <w:szCs w:val="28"/>
          <w:lang w:val="ru-RU"/>
        </w:rPr>
        <w:t xml:space="preserve">предусматривается осуществление деятельности по комплексному развитию </w:t>
      </w:r>
      <w:r w:rsidR="00112E51" w:rsidRPr="00112E51">
        <w:rPr>
          <w:rFonts w:ascii="Times New Roman" w:hAnsi="Times New Roman"/>
          <w:sz w:val="28"/>
          <w:szCs w:val="28"/>
          <w:lang w:val="ru-RU"/>
        </w:rPr>
        <w:t>т</w:t>
      </w:r>
      <w:r w:rsidR="00FC1ADF" w:rsidRPr="00112E51">
        <w:rPr>
          <w:rFonts w:ascii="Times New Roman" w:hAnsi="Times New Roman"/>
          <w:sz w:val="28"/>
          <w:szCs w:val="28"/>
          <w:lang w:val="ru-RU"/>
        </w:rPr>
        <w:t>ерритории</w:t>
      </w:r>
      <w:r w:rsidR="007352F1" w:rsidRPr="00112E5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112E51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935A4F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</w:t>
      </w:r>
      <w:r w:rsidR="00AF1503" w:rsidRPr="00AF1503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>
        <w:rPr>
          <w:rFonts w:ascii="Times New Roman" w:hAnsi="Times New Roman"/>
          <w:sz w:val="28"/>
          <w:szCs w:val="28"/>
          <w:lang w:val="ru-RU"/>
        </w:rPr>
        <w:t>8 августа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sz w:val="28"/>
          <w:szCs w:val="28"/>
          <w:lang w:val="ru-RU"/>
        </w:rPr>
        <w:t>1284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Default="00E56335" w:rsidP="00112E51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9A15EF" w:rsidRDefault="009A15EF" w:rsidP="00E03058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15EF" w:rsidRPr="00112E51" w:rsidRDefault="00741412" w:rsidP="00E03058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112E51" w:rsidRPr="009A15EF" w:rsidRDefault="00112E51" w:rsidP="00112E51">
      <w:pPr>
        <w:ind w:left="360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03058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030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E03058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9D7CF0"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2D3" w:rsidRDefault="008012D3">
      <w:r>
        <w:separator/>
      </w:r>
    </w:p>
  </w:endnote>
  <w:endnote w:type="continuationSeparator" w:id="0">
    <w:p w:rsidR="008012D3" w:rsidRDefault="0080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2D3" w:rsidRDefault="008012D3">
      <w:r>
        <w:separator/>
      </w:r>
    </w:p>
  </w:footnote>
  <w:footnote w:type="continuationSeparator" w:id="0">
    <w:p w:rsidR="008012D3" w:rsidRDefault="00801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48BF" w:rsidRPr="00CC48BF" w:rsidRDefault="00CC48B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9D7CF0" w:rsidRPr="009D7CF0">
          <w:rPr>
            <w:rFonts w:ascii="Times New Roman" w:hAnsi="Times New Roman"/>
            <w:noProof/>
            <w:sz w:val="28"/>
            <w:szCs w:val="28"/>
            <w:lang w:val="ru-RU"/>
          </w:rPr>
          <w:t>16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B720C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D9505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3A1F"/>
    <w:rsid w:val="000346AF"/>
    <w:rsid w:val="0003570E"/>
    <w:rsid w:val="0003597D"/>
    <w:rsid w:val="00035A0A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4DD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0F6E38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2E51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6B46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7A9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45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0E75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3B29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7762C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4C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9F4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2D3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6AEB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14E"/>
    <w:rsid w:val="0084762E"/>
    <w:rsid w:val="00847BBC"/>
    <w:rsid w:val="008502F3"/>
    <w:rsid w:val="0085061B"/>
    <w:rsid w:val="0085066C"/>
    <w:rsid w:val="00850B16"/>
    <w:rsid w:val="00851935"/>
    <w:rsid w:val="00854F73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608"/>
    <w:rsid w:val="008715F3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31B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1BB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09AD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A4F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3FFB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D7CF0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C40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503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184F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C7FFC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64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6FBA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92E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7B5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397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058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190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ADF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E21D-241E-4AF7-A8E0-561F36F9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2</TotalTime>
  <Pages>16</Pages>
  <Words>6206</Words>
  <Characters>35375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41499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5</cp:revision>
  <cp:lastPrinted>2023-10-20T07:53:00Z</cp:lastPrinted>
  <dcterms:created xsi:type="dcterms:W3CDTF">2023-10-20T07:55:00Z</dcterms:created>
  <dcterms:modified xsi:type="dcterms:W3CDTF">2023-10-20T11:45:00Z</dcterms:modified>
  <cp:category>Бланк</cp:category>
</cp:coreProperties>
</file>